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48D" w:rsidRPr="00321616" w:rsidRDefault="0073348D" w:rsidP="0073348D">
      <w:pPr>
        <w:spacing w:before="100" w:beforeAutospacing="1" w:after="100" w:afterAutospacing="1"/>
        <w:rPr>
          <w:rFonts w:ascii="Times New Roman" w:hAnsi="Times New Roman"/>
          <w:b/>
          <w:caps/>
          <w:szCs w:val="24"/>
          <w:lang w:val="bg-BG"/>
        </w:rPr>
      </w:pPr>
      <w:r w:rsidRPr="00321616">
        <w:rPr>
          <w:rFonts w:ascii="Times New Roman" w:hAnsi="Times New Roman"/>
          <w:b/>
          <w:caps/>
          <w:szCs w:val="24"/>
          <w:lang w:val="bg-BG"/>
        </w:rPr>
        <w:t>ПРИЛОЖЕНИЕ № 1</w:t>
      </w:r>
    </w:p>
    <w:p w:rsidR="0073348D" w:rsidRPr="00321616" w:rsidRDefault="0073348D" w:rsidP="0073348D">
      <w:pPr>
        <w:tabs>
          <w:tab w:val="left" w:pos="3562"/>
        </w:tabs>
        <w:spacing w:line="278" w:lineRule="exact"/>
        <w:jc w:val="center"/>
        <w:rPr>
          <w:rFonts w:ascii="Times New Roman" w:hAnsi="Times New Roman"/>
          <w:b/>
          <w:bCs/>
          <w:szCs w:val="24"/>
          <w:lang w:val="bg-BG"/>
        </w:rPr>
      </w:pPr>
      <w:r w:rsidRPr="00321616">
        <w:rPr>
          <w:rFonts w:ascii="Times New Roman" w:hAnsi="Times New Roman"/>
          <w:b/>
          <w:bCs/>
          <w:szCs w:val="24"/>
          <w:lang w:val="bg-BG"/>
        </w:rPr>
        <w:t>ТЕХНИЧЕСКА СПЕЦИФИКАЦИЯ</w:t>
      </w:r>
    </w:p>
    <w:p w:rsidR="0073348D" w:rsidRDefault="0073348D" w:rsidP="0073348D">
      <w:pPr>
        <w:rPr>
          <w:rFonts w:ascii="Times New Roman" w:hAnsi="Times New Roman"/>
          <w:b/>
          <w:szCs w:val="24"/>
          <w:lang w:val="en-US"/>
        </w:rPr>
      </w:pPr>
    </w:p>
    <w:p w:rsidR="0073348D" w:rsidRDefault="0073348D" w:rsidP="0073348D">
      <w:pPr>
        <w:rPr>
          <w:rFonts w:ascii="Times New Roman" w:hAnsi="Times New Roman"/>
          <w:b/>
          <w:szCs w:val="24"/>
          <w:lang w:val="bg-BG"/>
        </w:rPr>
      </w:pPr>
    </w:p>
    <w:p w:rsidR="0073348D" w:rsidRDefault="0073348D" w:rsidP="0073348D">
      <w:pPr>
        <w:jc w:val="center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bg-BG"/>
        </w:rPr>
        <w:t>„</w:t>
      </w:r>
      <w:r>
        <w:rPr>
          <w:rFonts w:ascii="Times New Roman" w:hAnsi="Times New Roman"/>
          <w:b/>
          <w:szCs w:val="24"/>
          <w:lang w:val="bg-BG"/>
        </w:rPr>
        <w:t>ДОСТАВКА НА ЛИЗИНГ НА 60 БРОЯ ГАЗОВИ СЪЧЛЕНЕНИ АВТОБУСИ</w:t>
      </w:r>
      <w:r>
        <w:rPr>
          <w:rFonts w:ascii="Times New Roman" w:hAnsi="Times New Roman"/>
          <w:b/>
          <w:bCs/>
          <w:szCs w:val="24"/>
          <w:lang w:val="bg-BG"/>
        </w:rPr>
        <w:t>”</w:t>
      </w:r>
    </w:p>
    <w:p w:rsidR="0073348D" w:rsidRDefault="0073348D" w:rsidP="0073348D">
      <w:pPr>
        <w:rPr>
          <w:rFonts w:ascii="Times New Roman" w:hAnsi="Times New Roman"/>
          <w:b/>
          <w:bCs/>
          <w:szCs w:val="24"/>
          <w:lang w:val="en-US"/>
        </w:rPr>
      </w:pP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szCs w:val="24"/>
          <w:lang w:val="en-US"/>
        </w:rPr>
        <w:t xml:space="preserve">1. </w:t>
      </w:r>
      <w:r>
        <w:rPr>
          <w:rFonts w:ascii="Times New Roman" w:hAnsi="Times New Roman"/>
          <w:b/>
          <w:bCs/>
          <w:szCs w:val="24"/>
          <w:lang w:val="bg-BG"/>
        </w:rPr>
        <w:t>Тип на превозното средство:</w:t>
      </w:r>
      <w:r>
        <w:rPr>
          <w:rFonts w:ascii="Times New Roman" w:hAnsi="Times New Roman"/>
          <w:szCs w:val="24"/>
          <w:lang w:val="bg-BG"/>
        </w:rPr>
        <w:t xml:space="preserve"> новопроизведени, в серийно производство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bg-BG"/>
        </w:rPr>
        <w:t>неограничена серия</w:t>
      </w:r>
      <w:r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bg-BG"/>
        </w:rPr>
        <w:t>, нископодови, съчленени, градски автобуси, с три оси, категория М</w:t>
      </w:r>
      <w:r>
        <w:rPr>
          <w:rFonts w:ascii="Times New Roman" w:hAnsi="Times New Roman"/>
          <w:szCs w:val="24"/>
          <w:vertAlign w:val="subscript"/>
          <w:lang w:val="bg-BG"/>
        </w:rPr>
        <w:t>З</w:t>
      </w:r>
      <w:r>
        <w:rPr>
          <w:rFonts w:ascii="Times New Roman" w:hAnsi="Times New Roman"/>
          <w:szCs w:val="24"/>
          <w:lang w:val="bg-BG"/>
        </w:rPr>
        <w:t>, клас I,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отговарящи на изискванията по отношение на автобусите, определени в Регламент (ЕО) № 661/2009 или Правило на ИКЕ на ООН № 107. Участниците следва да предложат автобуси, които трябва да притежават сертификат за ЕО одобряване на типа на превозно средство, издаден от компетентен орган по одобряване, в съответствие с Директива 2007/46/ЕО или Наредба № 60 от 2009 г. на министъра на транспорта, информационните технологии и съобщенията за одобряване на типа на нови моторни превозни средства и техните ремаркета;</w:t>
      </w:r>
      <w:r>
        <w:rPr>
          <w:rFonts w:ascii="Times New Roman" w:hAnsi="Times New Roman"/>
          <w:szCs w:val="24"/>
          <w:lang w:val="bg-BG"/>
        </w:rPr>
        <w:br/>
        <w:t xml:space="preserve">        Автобусите да са с </w:t>
      </w:r>
      <w:r>
        <w:rPr>
          <w:rFonts w:ascii="Times New Roman" w:hAnsi="Times New Roman"/>
          <w:b/>
          <w:szCs w:val="24"/>
          <w:lang w:val="bg-BG"/>
        </w:rPr>
        <w:t>горивна уредба за сгъстен природен газ (CNG)</w:t>
      </w:r>
      <w:r>
        <w:rPr>
          <w:rFonts w:ascii="Times New Roman" w:hAnsi="Times New Roman"/>
          <w:szCs w:val="24"/>
          <w:lang w:val="bg-BG"/>
        </w:rPr>
        <w:t xml:space="preserve"> и да отговарят на разпоредбите на Правило № 110 на Икономическата комисия за Европа на Организацията на обединените нации (ИКЕ на ООН) - Единни предписания относно одобрението на: I. Специалните компоненти на моторните превозни средства със системи за задвижване, работещи със сгъстен природен газ (СПГ); II. Превозните средства, по отношение на монтирането на специални компоненти, чийто тип е одобрен, за системи за задвижване, работещи със сгъстен природен газ (СПГ).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2. </w:t>
      </w:r>
      <w:r>
        <w:rPr>
          <w:rFonts w:ascii="Times New Roman" w:hAnsi="Times New Roman"/>
          <w:b/>
          <w:bCs/>
          <w:szCs w:val="24"/>
          <w:lang w:val="bg-BG"/>
        </w:rPr>
        <w:t>Схема на компановката:</w:t>
      </w:r>
      <w:r>
        <w:rPr>
          <w:rFonts w:ascii="Times New Roman" w:hAnsi="Times New Roman"/>
          <w:szCs w:val="24"/>
          <w:lang w:val="bg-BG"/>
        </w:rPr>
        <w:t xml:space="preserve"> вагонна, с разположение на двигателя в задната част на автобуса.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b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3. </w:t>
      </w:r>
      <w:r>
        <w:rPr>
          <w:rFonts w:ascii="Times New Roman" w:hAnsi="Times New Roman"/>
          <w:b/>
          <w:bCs/>
          <w:szCs w:val="24"/>
          <w:lang w:val="bg-BG"/>
        </w:rPr>
        <w:t>Гаранционен срок: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за автобуса: минимум 24 (двадесет и четири) месеца и максимум 36 (тридесет и шест) месеца;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за силовите агрегати: минимум 24 (двадесет и четири) месеца и максимум 36 (тридесет и шест) месеца;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за антикорозионното покритие и хидроизолацията: минимум. 120 (сто и двадесет) месеца и максимум 156 (сто петдесет и шест) месеца.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гаранционният срок трябва да обхваща всички материални дефекти на компоненти за целия автомобил и силовото предаване, които не са консумативи, необходими за поддръжка по нормално износване на автобуса. Ако дадена част прояви дефект в рамките на договорения период за гаранция при материални дефекти, същата следва да бъде подменена за сметка на изпълнителя в рамките на гарантираните максимални срокове при гаранционното обслужване по части и агрегати.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части, които Възложителя приема за консумативи, необходими за поддръжка по нормално износване на автобуса, изключени от обхвата на гаранцията: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Филтри и филтърни елементи от всякакъв вид;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Стъкло (физично износване);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Пера на чистачки;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Дискове на спирачки;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Спирачни накладки;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•</w:t>
      </w:r>
      <w:r>
        <w:rPr>
          <w:rFonts w:ascii="Times New Roman" w:hAnsi="Times New Roman"/>
          <w:szCs w:val="24"/>
          <w:lang w:val="bg-BG"/>
        </w:rPr>
        <w:tab/>
        <w:t>Охлаждащи, хидравлични и други течности;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Хладилен агент;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Масла, смазочни течности;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Греси, уплътнения;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 xml:space="preserve">Ремъци; 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•</w:t>
      </w:r>
      <w:r>
        <w:rPr>
          <w:rFonts w:ascii="Times New Roman" w:hAnsi="Times New Roman"/>
          <w:szCs w:val="24"/>
          <w:lang w:val="bg-BG"/>
        </w:rPr>
        <w:tab/>
        <w:t>Лампи, крушки, LED-крушки и осветителни тела от всякакъв вид.</w:t>
      </w:r>
    </w:p>
    <w:p w:rsidR="0073348D" w:rsidRDefault="0073348D" w:rsidP="0073348D">
      <w:pPr>
        <w:tabs>
          <w:tab w:val="left" w:pos="284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• </w:t>
      </w:r>
      <w:r>
        <w:rPr>
          <w:rFonts w:ascii="Times New Roman" w:hAnsi="Times New Roman"/>
          <w:szCs w:val="24"/>
          <w:lang w:val="bg-BG"/>
        </w:rPr>
        <w:tab/>
        <w:t>Гуми.</w:t>
      </w:r>
    </w:p>
    <w:p w:rsidR="0073348D" w:rsidRDefault="0073348D" w:rsidP="0073348D">
      <w:pPr>
        <w:jc w:val="both"/>
        <w:rPr>
          <w:rFonts w:ascii="Times New Roman" w:hAnsi="Times New Roman"/>
          <w:i/>
          <w:szCs w:val="24"/>
          <w:u w:val="single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u w:val="single"/>
          <w:lang w:val="bg-BG"/>
        </w:rPr>
        <w:t>Забележка:</w:t>
      </w:r>
      <w:r>
        <w:rPr>
          <w:rFonts w:ascii="Times New Roman" w:hAnsi="Times New Roman"/>
          <w:i/>
          <w:szCs w:val="24"/>
          <w:lang w:val="bg-BG"/>
        </w:rPr>
        <w:t xml:space="preserve"> Към своето Предложение за изпълнение, участникът следва да приложи Документ описващ пълните условията и обхвата на гаранцията, както и пълен списък на консумативи, необходими за поддръжка по нормално износване на автобуса, изключени от обхвата на гаранцията.</w:t>
      </w:r>
    </w:p>
    <w:p w:rsidR="0073348D" w:rsidRDefault="0073348D" w:rsidP="0073348D">
      <w:pPr>
        <w:jc w:val="both"/>
        <w:rPr>
          <w:rFonts w:ascii="Times New Roman" w:hAnsi="Times New Roman"/>
          <w:i/>
          <w:szCs w:val="24"/>
          <w:lang w:val="bg-BG"/>
        </w:rPr>
      </w:pPr>
    </w:p>
    <w:p w:rsidR="0073348D" w:rsidRPr="00BC5E80" w:rsidRDefault="0073348D" w:rsidP="0073348D">
      <w:pPr>
        <w:jc w:val="both"/>
        <w:rPr>
          <w:rFonts w:ascii="Times New Roman" w:hAnsi="Times New Roman"/>
          <w:b/>
          <w:bCs/>
          <w:szCs w:val="24"/>
          <w:lang w:val="bg-BG"/>
        </w:rPr>
      </w:pPr>
      <w:r w:rsidRPr="00BC5E80">
        <w:rPr>
          <w:rFonts w:ascii="Times New Roman" w:hAnsi="Times New Roman"/>
          <w:b/>
          <w:szCs w:val="24"/>
          <w:lang w:val="bg-BG"/>
        </w:rPr>
        <w:t xml:space="preserve">3.1. </w:t>
      </w:r>
      <w:r w:rsidRPr="00BC5E80">
        <w:rPr>
          <w:rFonts w:ascii="Times New Roman" w:hAnsi="Times New Roman"/>
          <w:b/>
          <w:bCs/>
          <w:szCs w:val="24"/>
          <w:lang w:val="bg-BG"/>
        </w:rPr>
        <w:t>Гаранционна поддръжка през периода на гаранционният срок предложен от участника:</w:t>
      </w:r>
      <w:r w:rsidRPr="00BC5E80">
        <w:rPr>
          <w:rFonts w:ascii="Times New Roman" w:hAnsi="Times New Roman"/>
          <w:b/>
          <w:bCs/>
          <w:szCs w:val="24"/>
          <w:lang w:val="en-GB"/>
        </w:rPr>
        <w:t xml:space="preserve"> 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- Участниците следва да имат или да са осигурили ползването на оторизиран от производителя сервиз на територията на Република България с необходимия капацитет и кадрова обезпеченост за комплексно гаранционно поддържане на автобусите,  включително и за ремонт на основните им агрегати и системи, както и на всички части на автобусите, които попадат в обхвата на гаранцията. Изискванията към оторизирания сервиз са поставени с цел да гарантират на Възложителя, че същият ще може да поддържа гаранционно всички доставени от производителя автобуси. Гаранционното обслужване (състоящо се в доставка и подмяна на консумативите, както и периодичните обслужвания съгласно предписанията на завода производител) не е включено в предмета на настоящата поръчка.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- Оторизираният от производителя сервиз трябва да разполага с необходимия брой технически лица, които да могат реално да извършват комплексното гаранционно поддържане на автобусите,  включително ремонта на основните им агрегати и системи, както и на всички части на автобусите, които попадат в обхвата на гаранцията, в сроковете посочени в т. 3.2 от настоящата техническа спецификация.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3.2. </w:t>
      </w:r>
      <w:r>
        <w:rPr>
          <w:rFonts w:ascii="Times New Roman" w:hAnsi="Times New Roman"/>
          <w:b/>
          <w:szCs w:val="24"/>
          <w:lang w:val="bg-BG"/>
        </w:rPr>
        <w:t>Гарантирани максимални срокове при гаранционното обслужване по части и агрегати</w:t>
      </w:r>
      <w:r>
        <w:rPr>
          <w:rFonts w:ascii="Times New Roman" w:hAnsi="Times New Roman"/>
          <w:szCs w:val="24"/>
          <w:lang w:val="bg-BG"/>
        </w:rPr>
        <w:t>, както следва: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- до 48 часа за автобуса;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- до 20 календарни дни за, двигател, скоростна кутия, преден и заден мост;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Cs/>
          <w:szCs w:val="24"/>
          <w:lang w:val="bg-BG"/>
        </w:rPr>
        <w:t>- до 30 календарни дни за шаси.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4. </w:t>
      </w:r>
      <w:r>
        <w:rPr>
          <w:rFonts w:ascii="Times New Roman" w:hAnsi="Times New Roman"/>
          <w:b/>
          <w:szCs w:val="24"/>
          <w:lang w:val="bg-BG"/>
        </w:rPr>
        <w:t>Габарити: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 xml:space="preserve">Дължина:  от 17800 до 18750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 xml:space="preserve">Ширина:  2500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 xml:space="preserve"> (± 50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) без да се включват външните огледала за обратно виждане;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Cs/>
          <w:szCs w:val="24"/>
          <w:lang w:val="en-US"/>
        </w:rPr>
        <w:t xml:space="preserve">- </w:t>
      </w:r>
      <w:r>
        <w:rPr>
          <w:rFonts w:ascii="Times New Roman" w:hAnsi="Times New Roman"/>
          <w:bCs/>
          <w:szCs w:val="24"/>
          <w:lang w:val="bg-BG"/>
        </w:rPr>
        <w:t xml:space="preserve">Височина:  максимум </w:t>
      </w:r>
      <w:r>
        <w:rPr>
          <w:rFonts w:ascii="Times New Roman" w:hAnsi="Times New Roman"/>
          <w:szCs w:val="24"/>
          <w:lang w:val="bg-BG"/>
        </w:rPr>
        <w:t xml:space="preserve">3500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 xml:space="preserve"> (с климатичната система и газовите бутилки);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 xml:space="preserve">Външен диаметър при пълен завой:        максимум 25 000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>Вътрешен диаметър при пълен завой:</w:t>
      </w:r>
      <w:r>
        <w:rPr>
          <w:rFonts w:ascii="Times New Roman" w:hAnsi="Times New Roman"/>
          <w:szCs w:val="24"/>
          <w:lang w:val="bg-BG"/>
        </w:rPr>
        <w:tab/>
        <w:t>максимум 10 600 </w:t>
      </w:r>
      <w:r>
        <w:rPr>
          <w:rFonts w:ascii="Times New Roman" w:hAnsi="Times New Roman"/>
          <w:szCs w:val="24"/>
          <w:lang w:val="en-US"/>
        </w:rPr>
        <w:t>mm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>Брой оси: 3 бр.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>5.</w:t>
      </w:r>
      <w:r>
        <w:rPr>
          <w:rFonts w:ascii="Times New Roman" w:hAnsi="Times New Roman"/>
          <w:b/>
          <w:szCs w:val="24"/>
          <w:lang w:val="bg-BG"/>
        </w:rPr>
        <w:t>Маси:</w:t>
      </w:r>
      <w:r>
        <w:rPr>
          <w:rFonts w:ascii="Times New Roman" w:hAnsi="Times New Roman"/>
          <w:szCs w:val="24"/>
          <w:lang w:val="bg-BG"/>
        </w:rPr>
        <w:t xml:space="preserve"> съгласно изискванията на Директива 96/53/ЕО и Регламент (ЕО) № 661/2009, Регламент на Комисията (ЕО) № 1230/2012. или Директива 97/27/ЕО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6. </w:t>
      </w:r>
      <w:r>
        <w:rPr>
          <w:rFonts w:ascii="Times New Roman" w:hAnsi="Times New Roman"/>
          <w:b/>
          <w:szCs w:val="24"/>
          <w:lang w:val="bg-BG"/>
        </w:rPr>
        <w:t>Каросерия:</w:t>
      </w:r>
      <w:r>
        <w:rPr>
          <w:rFonts w:ascii="Times New Roman" w:hAnsi="Times New Roman"/>
          <w:szCs w:val="24"/>
          <w:lang w:val="bg-BG"/>
        </w:rPr>
        <w:tab/>
        <w:t>Самоносеща конструкция, която да е хидро и корозионно защитен</w:t>
      </w:r>
      <w:r>
        <w:rPr>
          <w:rFonts w:ascii="Times New Roman" w:hAnsi="Times New Roman"/>
          <w:szCs w:val="24"/>
          <w:lang w:val="en-US"/>
        </w:rPr>
        <w:t>a</w:t>
      </w:r>
      <w:r>
        <w:rPr>
          <w:rFonts w:ascii="Times New Roman" w:hAnsi="Times New Roman"/>
          <w:szCs w:val="24"/>
          <w:lang w:val="bg-BG"/>
        </w:rPr>
        <w:t xml:space="preserve">, така че да бъде гарантирана за минимум 10 години експлоатация 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(</w:t>
      </w:r>
      <w:r>
        <w:rPr>
          <w:rFonts w:ascii="Times New Roman" w:hAnsi="Times New Roman"/>
          <w:i/>
          <w:szCs w:val="24"/>
          <w:lang w:val="bg-BG"/>
        </w:rPr>
        <w:t>Забележка: да се даде описание на вложените материали и на метода за антикорозионна защита</w:t>
      </w:r>
      <w:r>
        <w:rPr>
          <w:rFonts w:ascii="Times New Roman" w:hAnsi="Times New Roman"/>
          <w:szCs w:val="24"/>
          <w:lang w:val="bg-BG"/>
        </w:rPr>
        <w:t>)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7. </w:t>
      </w:r>
      <w:r>
        <w:rPr>
          <w:rFonts w:ascii="Times New Roman" w:hAnsi="Times New Roman"/>
          <w:b/>
          <w:szCs w:val="24"/>
          <w:lang w:val="bg-BG"/>
        </w:rPr>
        <w:t>Пътническо отделение (салон):</w:t>
      </w:r>
      <w:r>
        <w:rPr>
          <w:rFonts w:ascii="Times New Roman" w:hAnsi="Times New Roman"/>
          <w:szCs w:val="24"/>
          <w:lang w:val="bg-BG"/>
        </w:rPr>
        <w:t xml:space="preserve"> всички надписи да са на български и английски езици.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8. </w:t>
      </w:r>
      <w:r>
        <w:rPr>
          <w:rFonts w:ascii="Times New Roman" w:hAnsi="Times New Roman"/>
          <w:b/>
          <w:bCs/>
          <w:szCs w:val="24"/>
          <w:lang w:val="bg-BG"/>
        </w:rPr>
        <w:t>Височина на пода:</w:t>
      </w:r>
      <w:r>
        <w:rPr>
          <w:rFonts w:ascii="Times New Roman" w:hAnsi="Times New Roman"/>
          <w:szCs w:val="24"/>
          <w:lang w:val="bg-BG"/>
        </w:rPr>
        <w:t xml:space="preserve"> 100 % нископодов, височина на пода при вратите - не повече от 340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, измерена при спрял автобус без пътници и без използване на система за накланяне на автобуса. Да няма допълнителни стъпала в салона за пътници по цялата дължина на автобуса.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9. </w:t>
      </w:r>
      <w:r>
        <w:rPr>
          <w:rFonts w:ascii="Times New Roman" w:hAnsi="Times New Roman"/>
          <w:b/>
          <w:bCs/>
          <w:szCs w:val="24"/>
          <w:lang w:val="bg-BG"/>
        </w:rPr>
        <w:t>Седящи места</w:t>
      </w:r>
      <w:r>
        <w:rPr>
          <w:rFonts w:ascii="Times New Roman" w:hAnsi="Times New Roman"/>
          <w:szCs w:val="24"/>
          <w:lang w:val="bg-BG"/>
        </w:rPr>
        <w:t xml:space="preserve"> (без водача):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zCs w:val="24"/>
          <w:lang w:val="bg-BG"/>
        </w:rPr>
        <w:t>минимум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33</w:t>
      </w:r>
      <w:proofErr w:type="gramEnd"/>
      <w:r>
        <w:rPr>
          <w:rFonts w:ascii="Times New Roman" w:hAnsi="Times New Roman"/>
          <w:szCs w:val="24"/>
          <w:lang w:val="bg-BG"/>
        </w:rPr>
        <w:t xml:space="preserve"> бр., от които минимум 4 за трудно подвижни лица (приоритетни седалки).</w:t>
      </w:r>
      <w:r>
        <w:rPr>
          <w:rFonts w:ascii="Times New Roman" w:hAnsi="Times New Roman"/>
          <w:szCs w:val="24"/>
          <w:lang w:val="bg-BG"/>
        </w:rPr>
        <w:tab/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10.  </w:t>
      </w:r>
      <w:r>
        <w:rPr>
          <w:rFonts w:ascii="Times New Roman" w:hAnsi="Times New Roman"/>
          <w:b/>
          <w:bCs/>
          <w:szCs w:val="24"/>
          <w:lang w:val="bg-BG"/>
        </w:rPr>
        <w:t>Общ брой места</w:t>
      </w:r>
      <w:r>
        <w:rPr>
          <w:rFonts w:ascii="Times New Roman" w:hAnsi="Times New Roman"/>
          <w:szCs w:val="24"/>
          <w:lang w:val="bg-BG"/>
        </w:rPr>
        <w:t xml:space="preserve"> (седящи и правостоящи):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  <w:t>минимум 120 бр.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11. </w:t>
      </w:r>
      <w:r>
        <w:rPr>
          <w:rFonts w:ascii="Times New Roman" w:hAnsi="Times New Roman"/>
          <w:b/>
          <w:szCs w:val="24"/>
          <w:lang w:val="bg-BG"/>
        </w:rPr>
        <w:t>Обособено място за колички за трудноподвижни лица и за детски колички:</w:t>
      </w:r>
      <w:r>
        <w:rPr>
          <w:rFonts w:ascii="Times New Roman" w:hAnsi="Times New Roman"/>
          <w:szCs w:val="24"/>
          <w:lang w:val="bg-BG"/>
        </w:rPr>
        <w:t xml:space="preserve"> оборудвано съгласно изискванията на Регламент (ЕО) № 661/2009 или Правило на ИКЕ на ООН № 107.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0" w:name="bookmark1"/>
      <w:r>
        <w:rPr>
          <w:rFonts w:ascii="Times New Roman" w:hAnsi="Times New Roman"/>
          <w:b/>
          <w:szCs w:val="24"/>
          <w:lang w:val="en-US"/>
        </w:rPr>
        <w:t xml:space="preserve">12. </w:t>
      </w:r>
      <w:r>
        <w:rPr>
          <w:rFonts w:ascii="Times New Roman" w:hAnsi="Times New Roman"/>
          <w:b/>
          <w:szCs w:val="24"/>
          <w:lang w:val="bg-BG"/>
        </w:rPr>
        <w:t>Врати за пътници</w:t>
      </w:r>
      <w:bookmarkEnd w:id="0"/>
      <w:r>
        <w:rPr>
          <w:rFonts w:ascii="Times New Roman" w:hAnsi="Times New Roman"/>
          <w:b/>
          <w:szCs w:val="24"/>
          <w:lang w:val="bg-BG"/>
        </w:rPr>
        <w:t>: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мин. 2+2+2+2 (минимум четири броя обслужващи врати) двукрили врати, отварящи се навътре, разположени от дясната страна по посока на движението, с широчина на светлия отвор не по-малко от 1 200 мм;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пневматично управление;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автоматично управление и плътно и сигурно затваряне на вратите;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сигурно затваряне и отваряне на вратите, както и блокировка непозволяваща потегляне при незатворени врати. При съпротивление върху тях от 150 N, да осигуряват връщане в изходно положение съгласно изискванията по отношение на автобусите, определени в Регламент (ЕО) № 661/2009 или Правило на ИКЕ на ООН № 107. Вратите да са с монтирана арматура за захващане;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автоматичен заключващ механизъм, предотвратяващ принудително отваряне на вратите от пътниците, когато автобусът е в движение;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звуков и светлинен сигнал при затваряне на вратите;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втората врата да е оборудвана с механична рампа за качване на колички за трудноподвижни лица, както и да осигурява свободно качване и сваляне на детски колички и да отговаря на изискванията за ръчна рампа, определени в Регламент (ЕО) № 661/2009 или Правило на ИКЕ на ООН № 107 . Да издържа най-малко 300 kg;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всички врати на автобуса, както и капаците на двигателя и акумулаторното отделение да имат възможност за самостоятелно им заключване;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отвън и отвътре на трета и четвърта врата, на бутони за отваряне на вратите от пътниците, след разрешение от водача. Възможност за изключване на функцията и управление само от водача.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13. </w:t>
      </w:r>
      <w:r>
        <w:rPr>
          <w:rFonts w:ascii="Times New Roman" w:hAnsi="Times New Roman"/>
          <w:b/>
          <w:szCs w:val="24"/>
          <w:lang w:val="bg-BG"/>
        </w:rPr>
        <w:t>Дръжки: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кръгла арматура (вертикална и хоризонтална) за захващане от пътниците, хоризонталните части да са оборудвани с висящи ръкохватки;</w:t>
      </w:r>
    </w:p>
    <w:p w:rsidR="0073348D" w:rsidRDefault="0073348D" w:rsidP="0073348D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най-малко 4</w:t>
      </w:r>
      <w:r>
        <w:rPr>
          <w:rFonts w:ascii="Times New Roman" w:hAnsi="Times New Roman"/>
          <w:bCs/>
          <w:szCs w:val="24"/>
          <w:lang w:val="bg-BG"/>
        </w:rPr>
        <w:t xml:space="preserve"> „стоп”</w:t>
      </w:r>
      <w:r>
        <w:rPr>
          <w:rFonts w:ascii="Times New Roman" w:hAnsi="Times New Roman"/>
          <w:szCs w:val="24"/>
          <w:lang w:val="bg-BG"/>
        </w:rPr>
        <w:t xml:space="preserve"> бутона, монтирани на вертикалната арматура на достъпни места до всяка врата;</w:t>
      </w:r>
    </w:p>
    <w:p w:rsidR="0073348D" w:rsidRDefault="0073348D" w:rsidP="0073348D">
      <w:pPr>
        <w:numPr>
          <w:ilvl w:val="2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пространството за майки с малки деца в колички или колички за трудноподвижни пътници да е оборудвано със съответните подходящи ръкохватки както и със</w:t>
      </w:r>
      <w:r>
        <w:rPr>
          <w:rFonts w:ascii="Times New Roman" w:hAnsi="Times New Roman"/>
          <w:bCs/>
          <w:szCs w:val="24"/>
          <w:lang w:val="bg-BG"/>
        </w:rPr>
        <w:t xml:space="preserve"> „стоп” </w:t>
      </w:r>
      <w:r>
        <w:rPr>
          <w:rFonts w:ascii="Times New Roman" w:hAnsi="Times New Roman"/>
          <w:szCs w:val="24"/>
          <w:lang w:val="bg-BG"/>
        </w:rPr>
        <w:t>бутон;</w:t>
      </w:r>
    </w:p>
    <w:p w:rsidR="0073348D" w:rsidRDefault="0073348D" w:rsidP="0073348D">
      <w:pPr>
        <w:numPr>
          <w:ilvl w:val="2"/>
          <w:numId w:val="1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минимум 4 броя </w:t>
      </w:r>
      <w:r>
        <w:rPr>
          <w:rFonts w:ascii="Times New Roman" w:hAnsi="Times New Roman"/>
          <w:szCs w:val="24"/>
          <w:lang w:val="en-US"/>
        </w:rPr>
        <w:t xml:space="preserve">USB </w:t>
      </w:r>
      <w:r>
        <w:rPr>
          <w:rFonts w:ascii="Times New Roman" w:hAnsi="Times New Roman"/>
          <w:szCs w:val="24"/>
          <w:lang w:val="bg-BG"/>
        </w:rPr>
        <w:t xml:space="preserve">устройства за зареждане на мобилен телефон с два изхода: Изходен ток: 1.670 / 2.000 mA Изходно напрежение: 5V / 2A, монтирани на вертикалната арматура в пространството за майки с малки деца в колички или колички </w:t>
      </w:r>
      <w:r>
        <w:rPr>
          <w:rFonts w:ascii="Times New Roman" w:hAnsi="Times New Roman"/>
          <w:szCs w:val="24"/>
          <w:lang w:val="bg-BG"/>
        </w:rPr>
        <w:lastRenderedPageBreak/>
        <w:t>за трудноподвижни пътници</w:t>
      </w:r>
      <w:r>
        <w:rPr>
          <w:rFonts w:ascii="Times New Roman" w:hAnsi="Times New Roman"/>
          <w:szCs w:val="24"/>
          <w:lang w:val="en-US"/>
        </w:rPr>
        <w:t xml:space="preserve"> </w:t>
      </w:r>
      <w:r>
        <w:rPr>
          <w:rFonts w:ascii="Times New Roman" w:hAnsi="Times New Roman"/>
          <w:szCs w:val="24"/>
          <w:lang w:val="bg-BG"/>
        </w:rPr>
        <w:t>при втора врата</w:t>
      </w:r>
      <w:r>
        <w:rPr>
          <w:rFonts w:ascii="Times New Roman" w:hAnsi="Times New Roman"/>
          <w:szCs w:val="24"/>
          <w:lang w:val="en-US"/>
        </w:rPr>
        <w:t xml:space="preserve">, </w:t>
      </w:r>
      <w:r>
        <w:rPr>
          <w:rFonts w:ascii="Times New Roman" w:hAnsi="Times New Roman"/>
          <w:szCs w:val="24"/>
          <w:lang w:val="bg-BG"/>
        </w:rPr>
        <w:t>както и в пространството при трета врата</w:t>
      </w:r>
      <w:r>
        <w:t xml:space="preserve"> </w:t>
      </w:r>
      <w:r>
        <w:rPr>
          <w:rFonts w:ascii="Times New Roman" w:hAnsi="Times New Roman"/>
          <w:szCs w:val="24"/>
          <w:lang w:val="bg-BG"/>
        </w:rPr>
        <w:t>или на страничните панели в зоните със срещуположни седалки. Разпределени пропорционално в предния и заден вагон.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en-US"/>
        </w:rPr>
      </w:pPr>
      <w:r>
        <w:rPr>
          <w:rFonts w:ascii="Times New Roman" w:hAnsi="Times New Roman"/>
          <w:b/>
          <w:szCs w:val="24"/>
          <w:lang w:val="en-US"/>
        </w:rPr>
        <w:t xml:space="preserve">14. </w:t>
      </w:r>
      <w:r>
        <w:rPr>
          <w:rFonts w:ascii="Times New Roman" w:hAnsi="Times New Roman"/>
          <w:b/>
          <w:szCs w:val="24"/>
          <w:lang w:val="bg-BG"/>
        </w:rPr>
        <w:t>Прозорци:</w:t>
      </w:r>
    </w:p>
    <w:p w:rsidR="0073348D" w:rsidRDefault="0073348D" w:rsidP="0073348D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да отговарят на изискванията по отношение на безопасните стъкла, определени в Регламент (ЕО) № 661/2009, Правило на ИКЕ на ООН № 43 или Директива 92/22/ЕИО</w:t>
      </w:r>
    </w:p>
    <w:p w:rsidR="0073348D" w:rsidRDefault="0073348D" w:rsidP="0073348D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всички прозорци от ляво и дясно без последния ляв и десен (зад последната врата) трябва да могат да бъдат частично отваряни (чрез плъзгане или на панти). Всички прозорци да са тонирани(без затъмнение) и монтирани за каросерията чрез </w:t>
      </w:r>
      <w:r>
        <w:rPr>
          <w:rFonts w:ascii="Times New Roman" w:hAnsi="Times New Roman"/>
          <w:bCs/>
          <w:iCs/>
          <w:szCs w:val="24"/>
          <w:lang w:val="bg-BG"/>
        </w:rPr>
        <w:t>залепване</w:t>
      </w:r>
      <w:r>
        <w:rPr>
          <w:rFonts w:ascii="Times New Roman" w:hAnsi="Times New Roman"/>
          <w:szCs w:val="24"/>
          <w:lang w:val="bg-BG"/>
        </w:rPr>
        <w:t xml:space="preserve"> (монтирани чрез гумено уплътнение не се приемат);</w:t>
      </w:r>
    </w:p>
    <w:p w:rsidR="0073348D" w:rsidRDefault="0073348D" w:rsidP="0073348D">
      <w:pPr>
        <w:numPr>
          <w:ilvl w:val="0"/>
          <w:numId w:val="2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аварийните изходи да са маркирани и оборудвани с чукчета; аварийните изходи да не се отварят частично;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15. </w:t>
      </w:r>
      <w:r>
        <w:rPr>
          <w:rFonts w:ascii="Times New Roman" w:hAnsi="Times New Roman"/>
          <w:b/>
          <w:szCs w:val="24"/>
          <w:lang w:val="bg-BG"/>
        </w:rPr>
        <w:t>Кабина за водача: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полуотворена с прозрачни задна и странична прегради;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повдигнат под на кабината на водача;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обособено място за продажба на превозни документи;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седалка: ергономична, регулируема според тежестта на водача с възможност за завъртане около вертикалната си ос;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регулируем волан по височина и наклон;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показание за разхода на гориво на таблото пред водача;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слънцезащитен сенник: един отпред и един от лявата страна;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предното стъкло да е тонирано, едносекционно (да не е вертикално разделено на 2 части) монтирано чрез залепване</w:t>
      </w:r>
      <w:r>
        <w:rPr>
          <w:rFonts w:ascii="Times New Roman" w:hAnsi="Times New Roman"/>
          <w:bCs/>
          <w:i/>
          <w:iCs/>
          <w:szCs w:val="24"/>
          <w:lang w:val="bg-BG"/>
        </w:rPr>
        <w:t xml:space="preserve"> </w:t>
      </w:r>
      <w:r>
        <w:rPr>
          <w:rFonts w:ascii="Times New Roman" w:hAnsi="Times New Roman"/>
          <w:bCs/>
          <w:iCs/>
          <w:szCs w:val="24"/>
          <w:lang w:val="bg-BG"/>
        </w:rPr>
        <w:t>(монтиране чрез гумено уплътнение не се приема)</w:t>
      </w:r>
      <w:r>
        <w:rPr>
          <w:rFonts w:ascii="Times New Roman" w:hAnsi="Times New Roman"/>
          <w:szCs w:val="24"/>
          <w:lang w:val="bg-BG"/>
        </w:rPr>
        <w:t xml:space="preserve"> и да отговаря на изискванията  по отношение на безопасните стъкла определени в Регламент (ЕО) № 661/2009,Правило на ИКЕ на ООН № 43 или Директива 92/22/ЕИО</w:t>
      </w:r>
      <w:r>
        <w:rPr>
          <w:rFonts w:ascii="Times New Roman" w:hAnsi="Times New Roman"/>
          <w:bCs/>
          <w:iCs/>
          <w:szCs w:val="24"/>
          <w:lang w:val="bg-BG"/>
        </w:rPr>
        <w:t>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електрически чистачки на предното стъкло с прекъсващо функциониране и автоматично връщане в изходно положение;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система за измиване на предното стъкло, система за обдухване против замръзване и запотяване;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отваряем страничен прозорец;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отопление на страничното стъкло до водача и предно крило на първа врата, което да предотвратява запотяване и да осигурява видимост на водача към външните огледала;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наличие на </w:t>
      </w:r>
      <w:r>
        <w:rPr>
          <w:rFonts w:ascii="Times New Roman" w:hAnsi="Times New Roman"/>
          <w:szCs w:val="24"/>
          <w:lang w:val="en-US"/>
        </w:rPr>
        <w:t xml:space="preserve">12V </w:t>
      </w:r>
      <w:r>
        <w:rPr>
          <w:rFonts w:ascii="Times New Roman" w:hAnsi="Times New Roman"/>
          <w:szCs w:val="24"/>
          <w:lang w:val="bg-BG"/>
        </w:rPr>
        <w:t>извод в кабината;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закачалка за дрехи;</w:t>
      </w:r>
    </w:p>
    <w:p w:rsidR="0073348D" w:rsidRDefault="0073348D" w:rsidP="0073348D">
      <w:pPr>
        <w:numPr>
          <w:ilvl w:val="0"/>
          <w:numId w:val="3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радио;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16. </w:t>
      </w:r>
      <w:r>
        <w:rPr>
          <w:rFonts w:ascii="Times New Roman" w:hAnsi="Times New Roman"/>
          <w:b/>
          <w:bCs/>
          <w:szCs w:val="24"/>
          <w:lang w:val="bg-BG"/>
        </w:rPr>
        <w:t>Осветление в салона за пътници:</w:t>
      </w:r>
      <w:r>
        <w:rPr>
          <w:rFonts w:ascii="Times New Roman" w:hAnsi="Times New Roman"/>
          <w:szCs w:val="24"/>
          <w:lang w:val="bg-BG"/>
        </w:rPr>
        <w:t xml:space="preserve"> да бъде на самостоятелни серии, като има задължителна осветеност на вратите;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1" w:name="bookmark2"/>
      <w:r>
        <w:rPr>
          <w:rFonts w:ascii="Times New Roman" w:hAnsi="Times New Roman"/>
          <w:b/>
          <w:szCs w:val="24"/>
          <w:lang w:val="en-US"/>
        </w:rPr>
        <w:t xml:space="preserve">17. </w:t>
      </w:r>
      <w:r>
        <w:rPr>
          <w:rFonts w:ascii="Times New Roman" w:hAnsi="Times New Roman"/>
          <w:b/>
          <w:szCs w:val="24"/>
          <w:lang w:val="bg-BG"/>
        </w:rPr>
        <w:t>Отопление:</w:t>
      </w:r>
      <w:bookmarkEnd w:id="1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да отговаря на изискванията по отношение на отоплението, определени в Регламент (ЕО) 661/2009,  Правило на ИКЕ на ООН № 122 или Директива 2001/56/ЕО;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независимо от работата на ДВГ, с мощност минимум 30 </w:t>
      </w:r>
      <w:r>
        <w:rPr>
          <w:rFonts w:ascii="Times New Roman" w:hAnsi="Times New Roman"/>
          <w:szCs w:val="24"/>
          <w:lang w:val="en-US"/>
        </w:rPr>
        <w:t>kW</w:t>
      </w:r>
      <w:r>
        <w:rPr>
          <w:rFonts w:ascii="Times New Roman" w:hAnsi="Times New Roman"/>
          <w:szCs w:val="24"/>
          <w:lang w:val="bg-BG"/>
        </w:rPr>
        <w:t>, като осигурява температура в салона мин. +15° С при външна температура минус 25</w:t>
      </w:r>
      <w:r>
        <w:rPr>
          <w:rFonts w:ascii="Times New Roman" w:hAnsi="Times New Roman"/>
          <w:szCs w:val="24"/>
          <w:lang w:val="bg-BG"/>
        </w:rPr>
        <w:sym w:font="Symbol" w:char="F0B0"/>
      </w:r>
      <w:r>
        <w:rPr>
          <w:rFonts w:ascii="Times New Roman" w:hAnsi="Times New Roman"/>
          <w:szCs w:val="24"/>
          <w:lang w:val="bg-BG"/>
        </w:rPr>
        <w:t xml:space="preserve"> С;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кабината за водача и пътническия салон да се отопляват стандартно от охладителната система, която се подгрява от двигателя и допълнително имат възможност за подгряване от помощна система;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2" w:name="bookmark3"/>
      <w:r>
        <w:rPr>
          <w:rFonts w:ascii="Times New Roman" w:hAnsi="Times New Roman"/>
          <w:b/>
          <w:szCs w:val="24"/>
          <w:lang w:val="en-US"/>
        </w:rPr>
        <w:t xml:space="preserve">18. </w:t>
      </w:r>
      <w:r>
        <w:rPr>
          <w:rFonts w:ascii="Times New Roman" w:hAnsi="Times New Roman"/>
          <w:b/>
          <w:szCs w:val="24"/>
          <w:lang w:val="bg-BG"/>
        </w:rPr>
        <w:t>Вентилация:</w:t>
      </w:r>
      <w:bookmarkEnd w:id="2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-  кабината за водача и пътническия салон да са със самостоятелна вентилация;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покривът на автобуса да има не по-малко от 1 (един) брой люкове без заключващ механизъм за аварийни случаи и не по-малко от 1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bg-BG"/>
        </w:rPr>
        <w:t>един</w:t>
      </w:r>
      <w:r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bg-BG"/>
        </w:rPr>
        <w:t xml:space="preserve"> брой отдушници;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19. </w:t>
      </w:r>
      <w:r>
        <w:rPr>
          <w:rFonts w:ascii="Times New Roman" w:hAnsi="Times New Roman"/>
          <w:b/>
          <w:szCs w:val="24"/>
          <w:lang w:val="bg-BG"/>
        </w:rPr>
        <w:t>Климатизация: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превозното средство (кабината за водача и пътническия салон) да е напълно климатизирано;</w:t>
      </w:r>
    </w:p>
    <w:p w:rsidR="0073348D" w:rsidRDefault="0073348D" w:rsidP="0073348D">
      <w:pPr>
        <w:numPr>
          <w:ilvl w:val="0"/>
          <w:numId w:val="4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Охлаждаща мощност     –  min 42 kW</w:t>
      </w:r>
    </w:p>
    <w:p w:rsidR="0073348D" w:rsidRDefault="0073348D" w:rsidP="0073348D">
      <w:pPr>
        <w:numPr>
          <w:ilvl w:val="0"/>
          <w:numId w:val="4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Отоплителна мощност  –  min 70 kW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климатика за водача да бъде интегриран с въздуховодите на отоплителната система, но с отделено управление;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климатичната система за пътническия отсек да бъде от два модула, един за предната част и един за задната част;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климатичната система да има функция „отопление”;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20. </w:t>
      </w:r>
      <w:r>
        <w:rPr>
          <w:rFonts w:ascii="Times New Roman" w:hAnsi="Times New Roman"/>
          <w:b/>
          <w:szCs w:val="24"/>
          <w:lang w:val="bg-BG"/>
        </w:rPr>
        <w:t xml:space="preserve">Под:                     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противохлъзгащо покритие (мин. 2,5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 xml:space="preserve"> дебелина), позволяващо машинно почистване;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платформата да е плоска, със защита на външните ръбове от нараняване;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цвят на пода - без бял и черен;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21. </w:t>
      </w:r>
      <w:r>
        <w:rPr>
          <w:rFonts w:ascii="Times New Roman" w:hAnsi="Times New Roman"/>
          <w:b/>
          <w:szCs w:val="24"/>
          <w:lang w:val="bg-BG"/>
        </w:rPr>
        <w:t>Седалки: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пластмасови без тапицерия, усилени с оребряване отдолу, ергономични; да са устойчиви на износване, замърсяване и унищожаване;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места за колички за трудноподвижни лица и за детски колички срещу втората врата да са снабдени със стоп бутон за сигнал за спиране;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3" w:name="bookmark4"/>
      <w:r>
        <w:rPr>
          <w:rFonts w:ascii="Times New Roman" w:hAnsi="Times New Roman"/>
          <w:b/>
          <w:szCs w:val="24"/>
          <w:lang w:val="en-US"/>
        </w:rPr>
        <w:t xml:space="preserve">22. </w:t>
      </w:r>
      <w:r>
        <w:rPr>
          <w:rFonts w:ascii="Times New Roman" w:hAnsi="Times New Roman"/>
          <w:b/>
          <w:szCs w:val="24"/>
          <w:lang w:val="bg-BG"/>
        </w:rPr>
        <w:t>Двигател:</w:t>
      </w:r>
      <w:bookmarkEnd w:id="3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гориво: природен газ </w:t>
      </w:r>
      <w:r>
        <w:rPr>
          <w:rFonts w:ascii="Times New Roman" w:hAnsi="Times New Roman"/>
          <w:szCs w:val="24"/>
          <w:lang w:val="en-US"/>
        </w:rPr>
        <w:t>(CNG);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минимум 6 цилиндров;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минимален работен обем на двигателя: 7 литра;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минимална мощност: 220 </w:t>
      </w:r>
      <w:r>
        <w:rPr>
          <w:rFonts w:ascii="Times New Roman" w:hAnsi="Times New Roman"/>
          <w:szCs w:val="24"/>
          <w:lang w:val="en-US"/>
        </w:rPr>
        <w:t>kW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охлаждане: водно (с охлаждаща течност);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„Старт”/„Стоп” бутон (за стартиране и спиране на двигателя) на арматурното табло;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възможност за стартиране на двигателя от двигателния отсек;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екологично изискване: </w:t>
      </w:r>
      <w:r>
        <w:rPr>
          <w:rFonts w:ascii="Times New Roman" w:hAnsi="Times New Roman"/>
          <w:bCs/>
          <w:szCs w:val="24"/>
          <w:lang w:val="bg-BG"/>
        </w:rPr>
        <w:t>EURO VI</w:t>
      </w:r>
      <w:r>
        <w:rPr>
          <w:rFonts w:ascii="Times New Roman" w:hAnsi="Times New Roman"/>
          <w:szCs w:val="24"/>
          <w:lang w:val="bg-BG"/>
        </w:rPr>
        <w:t>, съгласно изискванията на Регламент (ЕО) № 595/2009 и Регламент (ЕО) № 582/2011 на Комисията от 25 май 2011 година за прилагане на Регламент (ЕО) № 595/2009.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23. </w:t>
      </w:r>
      <w:r>
        <w:rPr>
          <w:rFonts w:ascii="Times New Roman" w:hAnsi="Times New Roman"/>
          <w:b/>
          <w:szCs w:val="24"/>
          <w:lang w:val="bg-BG"/>
        </w:rPr>
        <w:t>О</w:t>
      </w:r>
      <w:r>
        <w:rPr>
          <w:rFonts w:ascii="Times New Roman" w:hAnsi="Times New Roman"/>
          <w:b/>
          <w:bCs/>
          <w:szCs w:val="24"/>
          <w:lang w:val="bg-BG"/>
        </w:rPr>
        <w:t>хлаждаща система:</w:t>
      </w:r>
      <w:r>
        <w:rPr>
          <w:rFonts w:ascii="Times New Roman" w:hAnsi="Times New Roman"/>
          <w:szCs w:val="24"/>
          <w:lang w:val="bg-BG"/>
        </w:rPr>
        <w:t xml:space="preserve"> всички компоненти и материали (маркучи за свързване, резервоари за охладителна течност и др.), които се използват в охладителната система да са от корозионно устойчиви материали;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4" w:name="bookmark5"/>
      <w:r>
        <w:rPr>
          <w:rFonts w:ascii="Times New Roman" w:hAnsi="Times New Roman"/>
          <w:b/>
          <w:szCs w:val="24"/>
          <w:lang w:val="en-US"/>
        </w:rPr>
        <w:t xml:space="preserve">24. </w:t>
      </w:r>
      <w:r>
        <w:rPr>
          <w:rFonts w:ascii="Times New Roman" w:hAnsi="Times New Roman"/>
          <w:b/>
          <w:szCs w:val="24"/>
          <w:lang w:val="bg-BG"/>
        </w:rPr>
        <w:t>Горивна система:</w:t>
      </w:r>
      <w:bookmarkEnd w:id="4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Налягане на пълнене 200 </w:t>
      </w:r>
      <w:r>
        <w:rPr>
          <w:rFonts w:ascii="Times New Roman" w:hAnsi="Times New Roman"/>
          <w:szCs w:val="24"/>
          <w:lang w:val="en-US"/>
        </w:rPr>
        <w:t>bar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Входящият клапан за пълнене с газ да е покрит с капак;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Наличие на устройство предотвратяващо „Старт” на двигателя при зареждане на превозното средство;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5" w:name="bookmark6"/>
      <w:r>
        <w:rPr>
          <w:rFonts w:ascii="Times New Roman" w:hAnsi="Times New Roman"/>
          <w:b/>
          <w:szCs w:val="24"/>
          <w:lang w:val="en-US"/>
        </w:rPr>
        <w:t xml:space="preserve">25. </w:t>
      </w:r>
      <w:r>
        <w:rPr>
          <w:rFonts w:ascii="Times New Roman" w:hAnsi="Times New Roman"/>
          <w:b/>
          <w:szCs w:val="24"/>
          <w:lang w:val="bg-BG"/>
        </w:rPr>
        <w:t>Скоростна кутия:</w:t>
      </w:r>
      <w:bookmarkEnd w:id="5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автоматична, най-малко 4 скорости с вграден ретардер за забавяне на движението, задействащ се при натискане на спирачния педал и ръчно от ръчка разположена под волана;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изход (тестов куплунг) на скоростната кутия за диагностика и поддръжка, осигуряващ четене, запис и съхранение на информация;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6" w:name="bookmark7"/>
      <w:r>
        <w:rPr>
          <w:rFonts w:ascii="Times New Roman" w:hAnsi="Times New Roman"/>
          <w:b/>
          <w:szCs w:val="24"/>
          <w:lang w:val="en-US"/>
        </w:rPr>
        <w:t xml:space="preserve">26. </w:t>
      </w:r>
      <w:r>
        <w:rPr>
          <w:rFonts w:ascii="Times New Roman" w:hAnsi="Times New Roman"/>
          <w:b/>
          <w:szCs w:val="24"/>
          <w:lang w:val="bg-BG"/>
        </w:rPr>
        <w:t>Пневматична система:</w:t>
      </w:r>
      <w:bookmarkEnd w:id="6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- да е изградена от напълно некорозионни материали (пневматичните маркучи, тръбите и др.);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системата да притежава изсушител на въздух и автоматичен сепаратор на конденз;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наличие на тестови изходи за проверка и поддръжка на пневматичната система;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27. </w:t>
      </w:r>
      <w:r>
        <w:rPr>
          <w:rFonts w:ascii="Times New Roman" w:hAnsi="Times New Roman"/>
          <w:b/>
          <w:bCs/>
          <w:szCs w:val="24"/>
          <w:lang w:val="bg-BG"/>
        </w:rPr>
        <w:t>Теглене (дърпане):</w:t>
      </w:r>
      <w:r>
        <w:rPr>
          <w:rFonts w:ascii="Times New Roman" w:hAnsi="Times New Roman"/>
          <w:szCs w:val="24"/>
          <w:lang w:val="bg-BG"/>
        </w:rPr>
        <w:t xml:space="preserve"> наличие на теглич отпред и отзад за теглене от друго превозно средство по отношение на тегличите определени в Регламент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bg-BG"/>
        </w:rPr>
        <w:t>ЕС</w:t>
      </w:r>
      <w:r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bg-BG"/>
        </w:rPr>
        <w:t xml:space="preserve"> № 1005/2010 на Комисията от 8 ноември 2010 г. за прилагане на Регламент </w:t>
      </w:r>
      <w:r>
        <w:rPr>
          <w:rFonts w:ascii="Times New Roman" w:hAnsi="Times New Roman"/>
          <w:szCs w:val="24"/>
          <w:lang w:val="en-US"/>
        </w:rPr>
        <w:t>(</w:t>
      </w:r>
      <w:r>
        <w:rPr>
          <w:rFonts w:ascii="Times New Roman" w:hAnsi="Times New Roman"/>
          <w:szCs w:val="24"/>
          <w:lang w:val="bg-BG"/>
        </w:rPr>
        <w:t>ЕО</w:t>
      </w:r>
      <w:r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bg-BG"/>
        </w:rPr>
        <w:t xml:space="preserve"> № 661/2009 или Директива 77/389/ЕИО;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28. </w:t>
      </w:r>
      <w:r>
        <w:rPr>
          <w:rFonts w:ascii="Times New Roman" w:hAnsi="Times New Roman"/>
          <w:b/>
          <w:bCs/>
          <w:szCs w:val="24"/>
          <w:lang w:val="bg-BG"/>
        </w:rPr>
        <w:t>Окачване:</w:t>
      </w:r>
      <w:r>
        <w:rPr>
          <w:rFonts w:ascii="Times New Roman" w:hAnsi="Times New Roman"/>
          <w:szCs w:val="24"/>
          <w:lang w:val="bg-BG"/>
        </w:rPr>
        <w:t xml:space="preserve"> на въздушни възглавници с възможност за допълнително накланяне надясно в спряло състояние (на спирките);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7" w:name="bookmark8"/>
      <w:r>
        <w:rPr>
          <w:rFonts w:ascii="Times New Roman" w:hAnsi="Times New Roman"/>
          <w:b/>
          <w:szCs w:val="24"/>
          <w:lang w:val="en-US"/>
        </w:rPr>
        <w:t xml:space="preserve">29. </w:t>
      </w:r>
      <w:r>
        <w:rPr>
          <w:rFonts w:ascii="Times New Roman" w:hAnsi="Times New Roman"/>
          <w:b/>
          <w:szCs w:val="24"/>
          <w:lang w:val="bg-BG"/>
        </w:rPr>
        <w:t>Кормилна уредба:</w:t>
      </w:r>
      <w:bookmarkEnd w:id="7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да отговаря на изискванията по отношение на кормилните уредби, определени в Регламент (ЕО) № 661/2009 или Правило на ИКЕ на ООН № 79;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с хидроусилвател;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система предотвратяваща прекомерно сгъване (пречупване) на автобуса при завой.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8" w:name="bookmark9"/>
      <w:r>
        <w:rPr>
          <w:rFonts w:ascii="Times New Roman" w:hAnsi="Times New Roman"/>
          <w:b/>
          <w:szCs w:val="24"/>
          <w:lang w:val="en-US"/>
        </w:rPr>
        <w:t xml:space="preserve">30. </w:t>
      </w:r>
      <w:r>
        <w:rPr>
          <w:rFonts w:ascii="Times New Roman" w:hAnsi="Times New Roman"/>
          <w:b/>
          <w:szCs w:val="24"/>
          <w:lang w:val="bg-BG"/>
        </w:rPr>
        <w:t>Спирачна система:</w:t>
      </w:r>
      <w:bookmarkEnd w:id="8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да отговаря на изискванията по отношение на спирането, определени в Регламент (ЕО) № 661/2009 или Правило на ИКЕ на ООН № 13;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 - пневматична, с електронно управление с дискови спирачни механизми с вътрешно въздушно охлаждане на всички колела с автоматично регулиране и датчици за състоянието на накладките (с дискове на всички колела с автоматично регулиране);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независима, двуконтурни спирачни механизми;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bg-BG"/>
        </w:rPr>
        <w:t>- налични антиблокираща спирачна система</w:t>
      </w:r>
      <w:r>
        <w:rPr>
          <w:rFonts w:ascii="Times New Roman" w:hAnsi="Times New Roman"/>
          <w:szCs w:val="24"/>
          <w:lang w:val="en-US"/>
        </w:rPr>
        <w:t xml:space="preserve"> (ABS</w:t>
      </w:r>
      <w:r>
        <w:rPr>
          <w:rFonts w:ascii="Times New Roman" w:hAnsi="Times New Roman"/>
          <w:szCs w:val="24"/>
          <w:lang w:val="bg-BG"/>
        </w:rPr>
        <w:t xml:space="preserve"> или еквивалент</w:t>
      </w:r>
      <w:r>
        <w:rPr>
          <w:rFonts w:ascii="Times New Roman" w:hAnsi="Times New Roman"/>
          <w:szCs w:val="24"/>
          <w:lang w:val="en-US"/>
        </w:rPr>
        <w:t>)</w:t>
      </w:r>
      <w:r>
        <w:rPr>
          <w:rFonts w:ascii="Times New Roman" w:hAnsi="Times New Roman"/>
          <w:szCs w:val="24"/>
          <w:lang w:val="bg-BG"/>
        </w:rPr>
        <w:t xml:space="preserve"> и система за контрол на теглителната сила </w:t>
      </w:r>
      <w:r>
        <w:rPr>
          <w:rFonts w:ascii="Times New Roman" w:hAnsi="Times New Roman"/>
          <w:szCs w:val="24"/>
          <w:lang w:eastAsia="bg-BG"/>
        </w:rPr>
        <w:t>(ASR или еквивалент)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en-US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>наличие на електронна стабилизираща програма (</w:t>
      </w:r>
      <w:r>
        <w:rPr>
          <w:rFonts w:ascii="Times New Roman" w:hAnsi="Times New Roman"/>
          <w:szCs w:val="24"/>
          <w:lang w:val="en-US"/>
        </w:rPr>
        <w:t>ESP</w:t>
      </w:r>
      <w:r>
        <w:rPr>
          <w:rFonts w:ascii="Times New Roman" w:hAnsi="Times New Roman"/>
          <w:szCs w:val="24"/>
          <w:lang w:val="bg-BG"/>
        </w:rPr>
        <w:t xml:space="preserve"> или еквивалент</w:t>
      </w:r>
      <w:r>
        <w:rPr>
          <w:rFonts w:ascii="Times New Roman" w:hAnsi="Times New Roman"/>
          <w:szCs w:val="24"/>
          <w:lang w:val="en-US"/>
        </w:rPr>
        <w:t>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резервна (паркинг) спирачка, с възможност да задържа превозното средство при наклон;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наличие на алармен сигнал при движение на заден ход;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наличие на възможност (устройство) в предната част на превозното средство за ръчно отблокиране на спирачната система;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всички елементи на спирачната система да са корозионно устойчиви отвътре и отвън;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31. </w:t>
      </w:r>
      <w:r>
        <w:rPr>
          <w:rFonts w:ascii="Times New Roman" w:hAnsi="Times New Roman"/>
          <w:b/>
          <w:szCs w:val="24"/>
          <w:lang w:val="bg-BG"/>
        </w:rPr>
        <w:t>Устройства за осветяване и светлинна сигнализация:</w:t>
      </w:r>
      <w:r>
        <w:rPr>
          <w:rFonts w:ascii="Times New Roman" w:hAnsi="Times New Roman"/>
          <w:szCs w:val="24"/>
          <w:lang w:val="bg-BG"/>
        </w:rPr>
        <w:t xml:space="preserve"> съгласно изискванията по отношение на монтиране на устройства за осветяване и светлинна сигнализация, определени </w:t>
      </w:r>
      <w:proofErr w:type="gramStart"/>
      <w:r>
        <w:rPr>
          <w:rFonts w:ascii="Times New Roman" w:hAnsi="Times New Roman"/>
          <w:szCs w:val="24"/>
          <w:lang w:val="bg-BG"/>
        </w:rPr>
        <w:t>в  Регламент</w:t>
      </w:r>
      <w:proofErr w:type="gramEnd"/>
      <w:r>
        <w:rPr>
          <w:rFonts w:ascii="Times New Roman" w:hAnsi="Times New Roman"/>
          <w:szCs w:val="24"/>
          <w:lang w:val="bg-BG"/>
        </w:rPr>
        <w:t xml:space="preserve"> (ЕО) № 661/2009, Правило на ИКЕ на ООН № 48 или Директива 76/756/ЕИО;</w:t>
      </w:r>
    </w:p>
    <w:p w:rsidR="0073348D" w:rsidRDefault="0073348D" w:rsidP="0073348D">
      <w:pPr>
        <w:numPr>
          <w:ilvl w:val="0"/>
          <w:numId w:val="5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наличие на дневни светлини с  автоматично включване при стартиране на двигателя.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32. </w:t>
      </w:r>
      <w:r>
        <w:rPr>
          <w:rFonts w:ascii="Times New Roman" w:hAnsi="Times New Roman"/>
          <w:b/>
          <w:szCs w:val="24"/>
          <w:lang w:val="bg-BG"/>
        </w:rPr>
        <w:t>Електрическа система: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мултиплексорна(</w:t>
      </w:r>
      <w:r>
        <w:rPr>
          <w:rFonts w:ascii="Times New Roman" w:hAnsi="Times New Roman"/>
          <w:szCs w:val="24"/>
          <w:lang w:val="en-US"/>
        </w:rPr>
        <w:t>MUX)</w:t>
      </w:r>
      <w:r>
        <w:rPr>
          <w:rFonts w:ascii="Times New Roman" w:hAnsi="Times New Roman"/>
          <w:szCs w:val="24"/>
          <w:lang w:val="bg-BG"/>
        </w:rPr>
        <w:t xml:space="preserve"> система, работно напрежение: 24 V;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акумулатори – 2 бр. с мощност мин. 220 </w:t>
      </w:r>
      <w:r>
        <w:rPr>
          <w:rFonts w:ascii="Times New Roman" w:hAnsi="Times New Roman"/>
          <w:szCs w:val="24"/>
          <w:lang w:val="en-US"/>
        </w:rPr>
        <w:t>Ah</w:t>
      </w:r>
      <w:r>
        <w:rPr>
          <w:rFonts w:ascii="Times New Roman" w:hAnsi="Times New Roman"/>
          <w:szCs w:val="24"/>
          <w:lang w:val="bg-BG"/>
        </w:rPr>
        <w:t xml:space="preserve"> всеки;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прекъсвач на акумулаторите - ръчен;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дневни светлини;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системата да позволява в предната част на пулта на водача да се монтират (с прилежащото окабеляване) </w:t>
      </w:r>
      <w:r>
        <w:rPr>
          <w:rFonts w:ascii="Times New Roman" w:hAnsi="Times New Roman"/>
          <w:szCs w:val="24"/>
          <w:lang w:val="en-US"/>
        </w:rPr>
        <w:t>GPS</w:t>
      </w:r>
      <w:r>
        <w:rPr>
          <w:rFonts w:ascii="Times New Roman" w:hAnsi="Times New Roman"/>
          <w:szCs w:val="24"/>
          <w:lang w:val="bg-BG"/>
        </w:rPr>
        <w:t xml:space="preserve"> приемо-предавателно устройство и автоматизирана система за управление и контрол в честотен диапазон 300 - 500 </w:t>
      </w:r>
      <w:r>
        <w:rPr>
          <w:rFonts w:ascii="Times New Roman" w:hAnsi="Times New Roman"/>
          <w:szCs w:val="24"/>
          <w:lang w:val="en-US"/>
        </w:rPr>
        <w:t>MHZ</w:t>
      </w:r>
      <w:r>
        <w:rPr>
          <w:rFonts w:ascii="Times New Roman" w:hAnsi="Times New Roman"/>
          <w:szCs w:val="24"/>
          <w:lang w:val="bg-BG"/>
        </w:rPr>
        <w:t>, 12</w:t>
      </w:r>
      <w:r>
        <w:rPr>
          <w:rFonts w:ascii="Times New Roman" w:hAnsi="Times New Roman"/>
          <w:szCs w:val="24"/>
          <w:lang w:val="en-US"/>
        </w:rPr>
        <w:t>V</w:t>
      </w:r>
      <w:r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en-US"/>
        </w:rPr>
        <w:t>max</w:t>
      </w:r>
      <w:r>
        <w:rPr>
          <w:rFonts w:ascii="Times New Roman" w:hAnsi="Times New Roman"/>
          <w:szCs w:val="24"/>
          <w:lang w:val="bg-BG"/>
        </w:rPr>
        <w:t xml:space="preserve"> 20А;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33. </w:t>
      </w:r>
      <w:r>
        <w:rPr>
          <w:rFonts w:ascii="Times New Roman" w:hAnsi="Times New Roman"/>
          <w:b/>
          <w:bCs/>
          <w:szCs w:val="24"/>
          <w:lang w:val="bg-BG"/>
        </w:rPr>
        <w:t>Система за смазване:</w:t>
      </w:r>
      <w:r>
        <w:rPr>
          <w:rFonts w:ascii="Times New Roman" w:hAnsi="Times New Roman"/>
          <w:szCs w:val="24"/>
          <w:lang w:val="bg-BG"/>
        </w:rPr>
        <w:t xml:space="preserve"> автоматизирана централна система за смазване;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34. </w:t>
      </w:r>
      <w:r>
        <w:rPr>
          <w:rFonts w:ascii="Times New Roman" w:hAnsi="Times New Roman"/>
          <w:b/>
          <w:szCs w:val="24"/>
          <w:lang w:val="bg-BG"/>
        </w:rPr>
        <w:t>Газови бутилки: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обем на бутилките – минимум 1600 литра;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изработени от композитни материали;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- да са произведени не по рано от една година преди доставката на автобуса и</w:t>
      </w:r>
      <w:r>
        <w:rPr>
          <w:rFonts w:ascii="Times New Roman" w:hAnsi="Times New Roman"/>
          <w:bCs/>
          <w:szCs w:val="24"/>
          <w:lang w:val="bg-BG"/>
        </w:rPr>
        <w:t xml:space="preserve"> като компонент на превозното средства да притежават одобряване на типа и маркировка, съгласно Правило № 110 на ИКЕ на ООН;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гарантиран пробег на автобуса с едно зареждане - не по малко от 400 км при напълно заредени бутилки с максимално налягане 20 </w:t>
      </w:r>
      <w:r>
        <w:rPr>
          <w:rFonts w:ascii="Times New Roman" w:hAnsi="Times New Roman"/>
          <w:szCs w:val="24"/>
          <w:lang w:val="en-US"/>
        </w:rPr>
        <w:t>MPa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r>
        <w:rPr>
          <w:rFonts w:ascii="Times New Roman" w:hAnsi="Times New Roman"/>
          <w:b/>
          <w:szCs w:val="24"/>
          <w:lang w:val="en-US"/>
        </w:rPr>
        <w:t xml:space="preserve">35. </w:t>
      </w:r>
      <w:r>
        <w:rPr>
          <w:rFonts w:ascii="Times New Roman" w:hAnsi="Times New Roman"/>
          <w:b/>
          <w:szCs w:val="24"/>
          <w:lang w:val="bg-BG"/>
        </w:rPr>
        <w:t>Гуми и колела: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гумите да отговарят на изискванията на в  Регламент (ЕС) № 458/2011 на Комисията от 12.05.2011 за прилагане на Регламент (ЕО) № 661/2009 или на Правило на ИКЕ на ООН № 54 и Правило на ИКЕ на ООН № 117;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резервна гума - 1 бр. за всеки автобус (без да се носи в автобуса);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джанти - стоманени;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9" w:name="bookmark10"/>
      <w:r>
        <w:rPr>
          <w:rFonts w:ascii="Times New Roman" w:hAnsi="Times New Roman"/>
          <w:b/>
          <w:szCs w:val="24"/>
          <w:lang w:val="en-US"/>
        </w:rPr>
        <w:t xml:space="preserve">36. </w:t>
      </w:r>
      <w:r>
        <w:rPr>
          <w:rFonts w:ascii="Times New Roman" w:hAnsi="Times New Roman"/>
          <w:b/>
          <w:szCs w:val="24"/>
          <w:lang w:val="bg-BG"/>
        </w:rPr>
        <w:t>Боя:</w:t>
      </w:r>
      <w:bookmarkEnd w:id="9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тип: подсилена срещу износване при машинно миене;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един основен цвят - бял (нюанса на цвета се уточнява при сключване на договора);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брандиране по проект (уточнява се при сключване на договора);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bookmarkStart w:id="10" w:name="bookmark11"/>
      <w:r>
        <w:rPr>
          <w:rFonts w:ascii="Times New Roman" w:hAnsi="Times New Roman"/>
          <w:b/>
          <w:szCs w:val="24"/>
          <w:lang w:val="en-US"/>
        </w:rPr>
        <w:t xml:space="preserve">37. </w:t>
      </w:r>
      <w:r>
        <w:rPr>
          <w:rFonts w:ascii="Times New Roman" w:hAnsi="Times New Roman"/>
          <w:b/>
          <w:szCs w:val="24"/>
          <w:lang w:val="bg-BG"/>
        </w:rPr>
        <w:t>Огледала за обратно виждане</w:t>
      </w:r>
      <w:r>
        <w:rPr>
          <w:rFonts w:ascii="Times New Roman" w:hAnsi="Times New Roman"/>
          <w:b/>
          <w:bCs/>
          <w:szCs w:val="24"/>
          <w:lang w:val="bg-BG"/>
        </w:rPr>
        <w:t xml:space="preserve"> или други устройства за непряко виждане:</w:t>
      </w:r>
      <w:r>
        <w:rPr>
          <w:rFonts w:ascii="Times New Roman" w:hAnsi="Times New Roman"/>
          <w:bCs/>
          <w:szCs w:val="24"/>
          <w:lang w:val="bg-BG"/>
        </w:rPr>
        <w:t xml:space="preserve"> съгласно </w:t>
      </w:r>
      <w:proofErr w:type="gramStart"/>
      <w:r>
        <w:rPr>
          <w:rFonts w:ascii="Times New Roman" w:hAnsi="Times New Roman"/>
          <w:bCs/>
          <w:szCs w:val="24"/>
          <w:lang w:val="bg-BG"/>
        </w:rPr>
        <w:t>изискванията  по</w:t>
      </w:r>
      <w:proofErr w:type="gramEnd"/>
      <w:r>
        <w:rPr>
          <w:rFonts w:ascii="Times New Roman" w:hAnsi="Times New Roman"/>
          <w:bCs/>
          <w:szCs w:val="24"/>
          <w:lang w:val="bg-BG"/>
        </w:rPr>
        <w:t xml:space="preserve"> отношение на устройствата за непряко виждане определени в Регламент (ЕО) № 661/2009, Правило на ИКЕ на ООН № 46 или Директива 2003/97/ЕИО::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В случай, че на автобуса са монтирани огледала за обратно виждане, те да отговарят на следните изисквания:</w:t>
      </w:r>
    </w:p>
    <w:bookmarkEnd w:id="10"/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външни, клас II:две - от ляво и от дясно, с подгряване, с електрическо настройване, възможност за сгъване при преминаване през автоматична автомивка;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en-US"/>
        </w:rPr>
        <w:t xml:space="preserve">- </w:t>
      </w:r>
      <w:r>
        <w:rPr>
          <w:rFonts w:ascii="Times New Roman" w:hAnsi="Times New Roman"/>
          <w:szCs w:val="24"/>
          <w:lang w:val="bg-BG"/>
        </w:rPr>
        <w:t xml:space="preserve">външно огледало откъм вратите (от дясно) клас V. 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38. </w:t>
      </w:r>
      <w:r>
        <w:rPr>
          <w:rFonts w:ascii="Times New Roman" w:hAnsi="Times New Roman"/>
          <w:b/>
          <w:bCs/>
          <w:szCs w:val="24"/>
          <w:lang w:val="bg-BG"/>
        </w:rPr>
        <w:t>Вътрешни огледала за наблюдение на вратите и салона:</w:t>
      </w:r>
      <w:r>
        <w:rPr>
          <w:rFonts w:ascii="Times New Roman" w:hAnsi="Times New Roman"/>
          <w:bCs/>
          <w:szCs w:val="24"/>
          <w:lang w:val="bg-BG"/>
        </w:rPr>
        <w:t xml:space="preserve"> едно монтирано отпред при водача, осигуряващо видимост към салона.</w:t>
      </w:r>
    </w:p>
    <w:p w:rsidR="0073348D" w:rsidRDefault="0073348D" w:rsidP="0073348D">
      <w:pPr>
        <w:jc w:val="both"/>
        <w:rPr>
          <w:rFonts w:ascii="Times New Roman" w:hAnsi="Times New Roman"/>
          <w:bCs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39. </w:t>
      </w:r>
      <w:r>
        <w:rPr>
          <w:rFonts w:ascii="Times New Roman" w:hAnsi="Times New Roman"/>
          <w:b/>
          <w:bCs/>
          <w:szCs w:val="24"/>
          <w:lang w:val="bg-BG"/>
        </w:rPr>
        <w:t>С</w:t>
      </w:r>
      <w:r>
        <w:rPr>
          <w:rFonts w:ascii="Times New Roman" w:hAnsi="Times New Roman"/>
          <w:b/>
          <w:szCs w:val="24"/>
          <w:lang w:val="bg-BG"/>
        </w:rPr>
        <w:t>истема за видеонаблюдение</w:t>
      </w:r>
      <w:r>
        <w:rPr>
          <w:rFonts w:ascii="Times New Roman" w:hAnsi="Times New Roman"/>
          <w:b/>
          <w:bCs/>
          <w:szCs w:val="24"/>
          <w:lang w:val="bg-BG"/>
        </w:rPr>
        <w:t>:</w:t>
      </w:r>
      <w:r>
        <w:rPr>
          <w:rFonts w:ascii="Times New Roman" w:hAnsi="Times New Roman"/>
          <w:bCs/>
          <w:szCs w:val="24"/>
          <w:lang w:val="bg-BG"/>
        </w:rPr>
        <w:t xml:space="preserve"> Видеонаблюдение в зоната на всяка врата и в зоната на съчленението, с визуализация върху монитор при водача, функция за запис и възможност за сваляне на информацията на външен носител.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bg-BG"/>
        </w:rPr>
      </w:pPr>
      <w:bookmarkStart w:id="11" w:name="bookmark12"/>
      <w:r>
        <w:rPr>
          <w:rFonts w:ascii="Times New Roman" w:hAnsi="Times New Roman"/>
          <w:b/>
          <w:szCs w:val="24"/>
          <w:lang w:val="en-US"/>
        </w:rPr>
        <w:t xml:space="preserve">40. </w:t>
      </w:r>
      <w:r>
        <w:rPr>
          <w:rFonts w:ascii="Times New Roman" w:hAnsi="Times New Roman"/>
          <w:b/>
          <w:szCs w:val="24"/>
          <w:lang w:val="bg-BG"/>
        </w:rPr>
        <w:t>Информационни табла за указване на маршрути:</w:t>
      </w:r>
      <w:bookmarkEnd w:id="11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електронни с възможност за изписване на кирилица и латиница;</w:t>
      </w:r>
    </w:p>
    <w:p w:rsidR="0073348D" w:rsidRDefault="0073348D" w:rsidP="0073348D">
      <w:pPr>
        <w:numPr>
          <w:ilvl w:val="0"/>
          <w:numId w:val="5"/>
        </w:num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осигуряващи информация отвън:</w:t>
      </w:r>
    </w:p>
    <w:p w:rsidR="0073348D" w:rsidRDefault="0073348D" w:rsidP="0073348D">
      <w:pPr>
        <w:numPr>
          <w:ilvl w:val="1"/>
          <w:numId w:val="5"/>
        </w:numPr>
        <w:tabs>
          <w:tab w:val="num" w:pos="709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едно отпред (мининимум два реда по 15 знака, минимален размер на дисплея – 1600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 xml:space="preserve"> х 200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) показващ</w:t>
      </w:r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  <w:lang w:val="bg-BG"/>
        </w:rPr>
        <w:t xml:space="preserve"> наименованието на маршрута и номера на линията</w:t>
      </w:r>
    </w:p>
    <w:p w:rsidR="0073348D" w:rsidRDefault="0073348D" w:rsidP="0073348D">
      <w:pPr>
        <w:numPr>
          <w:ilvl w:val="1"/>
          <w:numId w:val="5"/>
        </w:numPr>
        <w:tabs>
          <w:tab w:val="num" w:pos="709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едно отстрани от дясно (мининимум един ред по 15 знака, минимален размер на дисплея – 900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 xml:space="preserve"> х 200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), показващ</w:t>
      </w:r>
      <w:r>
        <w:rPr>
          <w:rFonts w:ascii="Times New Roman" w:hAnsi="Times New Roman"/>
          <w:szCs w:val="24"/>
          <w:lang w:val="en-US"/>
        </w:rPr>
        <w:t>o</w:t>
      </w:r>
      <w:r>
        <w:rPr>
          <w:rFonts w:ascii="Times New Roman" w:hAnsi="Times New Roman"/>
          <w:szCs w:val="24"/>
          <w:lang w:val="bg-BG"/>
        </w:rPr>
        <w:t xml:space="preserve"> наименованието на маршрута и номера на линията. Таблото да е разположено така че да не пречи на видимостта на пътниците в салона.</w:t>
      </w:r>
    </w:p>
    <w:p w:rsidR="0073348D" w:rsidRDefault="0073348D" w:rsidP="0073348D">
      <w:pPr>
        <w:numPr>
          <w:ilvl w:val="1"/>
          <w:numId w:val="5"/>
        </w:numPr>
        <w:tabs>
          <w:tab w:val="num" w:pos="709"/>
        </w:tabs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едно отзад, показващо номера на линията с възможност за изписване на минимум 4 (четири) символа, минимален размер на дисплея – 300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 xml:space="preserve"> х 200 </w:t>
      </w:r>
      <w:r>
        <w:rPr>
          <w:rFonts w:ascii="Times New Roman" w:hAnsi="Times New Roman"/>
          <w:szCs w:val="24"/>
          <w:lang w:val="en-US"/>
        </w:rPr>
        <w:t>mm</w:t>
      </w:r>
      <w:r>
        <w:rPr>
          <w:rFonts w:ascii="Times New Roman" w:hAnsi="Times New Roman"/>
          <w:szCs w:val="24"/>
          <w:lang w:val="bg-BG"/>
        </w:rPr>
        <w:t>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с възможност за управление и от съществуващите </w:t>
      </w:r>
      <w:r>
        <w:rPr>
          <w:rFonts w:ascii="Times New Roman" w:hAnsi="Times New Roman"/>
          <w:szCs w:val="24"/>
          <w:lang w:val="en-US"/>
        </w:rPr>
        <w:t xml:space="preserve">GPS </w:t>
      </w:r>
      <w:r>
        <w:rPr>
          <w:rFonts w:ascii="Times New Roman" w:hAnsi="Times New Roman"/>
          <w:szCs w:val="24"/>
          <w:lang w:val="bg-BG"/>
        </w:rPr>
        <w:t>системи за управление и контрол на превозите на Столична община.</w:t>
      </w:r>
    </w:p>
    <w:p w:rsidR="0073348D" w:rsidRDefault="0073348D" w:rsidP="0073348D">
      <w:pPr>
        <w:ind w:right="-2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Забележка:</w:t>
      </w:r>
      <w:r>
        <w:rPr>
          <w:lang w:val="bg-BG"/>
        </w:rPr>
        <w:t xml:space="preserve"> </w:t>
      </w:r>
      <w:r>
        <w:rPr>
          <w:rFonts w:ascii="Times New Roman" w:hAnsi="Times New Roman"/>
          <w:i/>
          <w:szCs w:val="24"/>
          <w:lang w:val="bg-BG"/>
        </w:rPr>
        <w:t xml:space="preserve">Съществуващата </w:t>
      </w:r>
      <w:r>
        <w:rPr>
          <w:rFonts w:ascii="Times New Roman" w:hAnsi="Times New Roman"/>
          <w:i/>
          <w:szCs w:val="24"/>
          <w:lang w:val="en-US"/>
        </w:rPr>
        <w:t>GPS</w:t>
      </w:r>
      <w:r>
        <w:rPr>
          <w:rFonts w:ascii="Times New Roman" w:hAnsi="Times New Roman"/>
          <w:i/>
          <w:szCs w:val="24"/>
          <w:lang w:val="bg-BG"/>
        </w:rPr>
        <w:t xml:space="preserve"> бордова система е разработка на МП "МУСАТ" - София (автобусно ГПС бордово устройство), както и AVL базирана система за позициониране на превозни средства, разработка на "Системни комуникации" на базата на бордови таблет HoWen MDT-AT2 Hero.</w:t>
      </w:r>
      <w:r>
        <w:rPr>
          <w:lang w:val="bg-BG"/>
        </w:rPr>
        <w:t xml:space="preserve"> </w:t>
      </w:r>
      <w:r>
        <w:rPr>
          <w:rFonts w:ascii="Times New Roman" w:hAnsi="Times New Roman"/>
          <w:i/>
          <w:szCs w:val="24"/>
          <w:lang w:val="bg-BG"/>
        </w:rPr>
        <w:t>Стандарта на предаване на данни между GPS БУ и модула за управление на табелите е базиран на RS232 протокол или подобен;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- осигуряващи информация от вътре – един брой информационен дисплей зад кабината на водача така, че да се вижда удобно от целия салон, с възможност за показване на информация за следващата спирка.</w:t>
      </w:r>
    </w:p>
    <w:p w:rsidR="0073348D" w:rsidRDefault="0073348D" w:rsidP="0073348D">
      <w:pPr>
        <w:ind w:right="-2" w:firstLine="709"/>
        <w:jc w:val="both"/>
        <w:rPr>
          <w:rFonts w:ascii="Times New Roman" w:hAnsi="Times New Roman"/>
          <w:i/>
          <w:szCs w:val="24"/>
          <w:lang w:val="bg-BG"/>
        </w:rPr>
      </w:pPr>
      <w:r>
        <w:rPr>
          <w:rFonts w:ascii="Times New Roman" w:hAnsi="Times New Roman"/>
          <w:i/>
          <w:szCs w:val="24"/>
          <w:lang w:val="bg-BG"/>
        </w:rPr>
        <w:t>Забележка: Вътрешният информационен дисплей следва да представлява LED табло, на което чрез системата за управление на табелите (протокол IBIS или подобен) се подава информация  най-малко за следваща спирка. Тези функции се управляват автоматично от модула за управление на табелите. Захранването на този дисплей става с 24V от електрическата система на автобуса, а окабеляването за интерфейсната връзка се извършва с проводник LiYY 4x0.5 mm2;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окабеляване за монтаж на информационни панели над или около вратите за текущия маршрут на автобуса (Захранване 24V: 2х1.5 мм2; интерфейсен кабел: LiYY 4x0.5 мм2) (при всяка от точките да се осигури достатъчен запас от кабел);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наличие на високоговоряща система за информационно обслужване на пътниците в салона;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 xml:space="preserve">41. </w:t>
      </w:r>
      <w:r>
        <w:rPr>
          <w:rFonts w:ascii="Times New Roman" w:hAnsi="Times New Roman"/>
          <w:b/>
          <w:bCs/>
          <w:szCs w:val="24"/>
          <w:lang w:val="bg-BG"/>
        </w:rPr>
        <w:t>Система за проверка на превозните документи:</w:t>
      </w:r>
      <w:r>
        <w:rPr>
          <w:rFonts w:ascii="Times New Roman" w:hAnsi="Times New Roman"/>
          <w:szCs w:val="24"/>
          <w:lang w:val="bg-BG"/>
        </w:rPr>
        <w:t xml:space="preserve"> да бъдат предвидени места за монтаж на устройства за проверка на превозните документи в обсега на вратите. Окабеляването да се извърши до следните точки в салона (при всяка от точките да се осигури достатъчен запас от кабел):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в предната част - до вертикалната тръба за хващане зад кабината;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до вертикалните тръби за хващане срещу всяка от вратите (като се съобрази височината при вратата за качване на трудноподвижни пътници);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iCs/>
          <w:szCs w:val="24"/>
          <w:lang w:val="en-US"/>
        </w:rPr>
        <w:t xml:space="preserve">42. </w:t>
      </w:r>
      <w:r>
        <w:rPr>
          <w:rFonts w:ascii="Times New Roman" w:hAnsi="Times New Roman"/>
          <w:b/>
          <w:bCs/>
          <w:iCs/>
          <w:szCs w:val="24"/>
          <w:lang w:val="bg-BG"/>
        </w:rPr>
        <w:t>Сигурност:</w:t>
      </w:r>
      <w:r>
        <w:rPr>
          <w:rFonts w:ascii="Times New Roman" w:hAnsi="Times New Roman"/>
          <w:szCs w:val="24"/>
          <w:lang w:val="bg-BG"/>
        </w:rPr>
        <w:t xml:space="preserve"> (всички маркировки и надписи да са на български и английски езици)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мин. 2 (два) бр. прахови пожарогасителя, мин. 6 </w:t>
      </w:r>
      <w:r>
        <w:rPr>
          <w:rFonts w:ascii="Times New Roman" w:hAnsi="Times New Roman"/>
          <w:szCs w:val="24"/>
          <w:lang w:val="en-US"/>
        </w:rPr>
        <w:t xml:space="preserve">kg </w:t>
      </w:r>
      <w:r>
        <w:rPr>
          <w:rFonts w:ascii="Times New Roman" w:hAnsi="Times New Roman"/>
          <w:szCs w:val="24"/>
          <w:lang w:val="bg-BG"/>
        </w:rPr>
        <w:t>всеки, лесно достъпни и добре обозначени (за всеки автобус) и автоматична противопожарна система за двигателния отсек;;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аварийните изходи да са добре обозначени и оборудвани с чукчета;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предупредителен светлоотразителен триъгълник (за всеки автобус);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комплект за първа помощ (аптечка) - (за всеки автобус);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- ограничена максимална скорост на движение до макс. 70 </w:t>
      </w:r>
      <w:r>
        <w:rPr>
          <w:rFonts w:ascii="Times New Roman" w:hAnsi="Times New Roman"/>
          <w:szCs w:val="24"/>
          <w:lang w:val="en-US"/>
        </w:rPr>
        <w:t>km/h;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обозначени най-малко 6 точки (лесно достъпни) за повдигане на автобуса;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обезопасителни ограничители за колелата срещу неконтролируемо потегляне на автобуса - 2 броя (за всеки автобус);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bCs/>
          <w:szCs w:val="24"/>
          <w:lang w:val="en-US"/>
        </w:rPr>
        <w:t>4</w:t>
      </w:r>
      <w:r>
        <w:rPr>
          <w:rFonts w:ascii="Times New Roman" w:hAnsi="Times New Roman"/>
          <w:b/>
          <w:bCs/>
          <w:szCs w:val="24"/>
          <w:lang w:val="bg-BG"/>
        </w:rPr>
        <w:t>3</w:t>
      </w:r>
      <w:r>
        <w:rPr>
          <w:rFonts w:ascii="Times New Roman" w:hAnsi="Times New Roman"/>
          <w:b/>
          <w:bCs/>
          <w:szCs w:val="24"/>
          <w:lang w:val="en-US"/>
        </w:rPr>
        <w:t xml:space="preserve">. </w:t>
      </w:r>
      <w:r>
        <w:rPr>
          <w:rFonts w:ascii="Times New Roman" w:hAnsi="Times New Roman"/>
          <w:b/>
          <w:bCs/>
          <w:szCs w:val="24"/>
          <w:lang w:val="bg-BG"/>
        </w:rPr>
        <w:t>Техническа поддръжка:</w:t>
      </w:r>
      <w:r>
        <w:rPr>
          <w:rFonts w:ascii="Times New Roman" w:hAnsi="Times New Roman"/>
          <w:szCs w:val="24"/>
          <w:lang w:val="bg-BG"/>
        </w:rPr>
        <w:t xml:space="preserve"> Поддържане в производство на резервни части: минимум 10 години (след доставката на последния автобус от тази </w:t>
      </w:r>
      <w:proofErr w:type="gramStart"/>
      <w:r>
        <w:rPr>
          <w:rFonts w:ascii="Times New Roman" w:hAnsi="Times New Roman"/>
          <w:szCs w:val="24"/>
          <w:lang w:val="bg-BG"/>
        </w:rPr>
        <w:t>поръчка )</w:t>
      </w:r>
      <w:proofErr w:type="gramEnd"/>
      <w:r>
        <w:rPr>
          <w:rFonts w:ascii="Times New Roman" w:hAnsi="Times New Roman"/>
          <w:szCs w:val="24"/>
          <w:lang w:val="bg-BG"/>
        </w:rPr>
        <w:t>; Като неразделна част от автобусите следва да бъдет доставени:</w:t>
      </w:r>
    </w:p>
    <w:p w:rsidR="0073348D" w:rsidRDefault="0073348D" w:rsidP="0073348D">
      <w:pPr>
        <w:numPr>
          <w:ilvl w:val="0"/>
          <w:numId w:val="5"/>
        </w:numPr>
        <w:ind w:right="-2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оборудване, софтуер и др. специални инструменти, необходими за </w:t>
      </w:r>
      <w:bookmarkStart w:id="12" w:name="_Hlk504639298"/>
      <w:r>
        <w:rPr>
          <w:rFonts w:ascii="Times New Roman" w:hAnsi="Times New Roman"/>
          <w:szCs w:val="24"/>
          <w:lang w:val="bg-BG"/>
        </w:rPr>
        <w:t>диагностика, управление и</w:t>
      </w:r>
      <w:bookmarkEnd w:id="12"/>
      <w:r>
        <w:rPr>
          <w:rFonts w:ascii="Times New Roman" w:hAnsi="Times New Roman"/>
          <w:szCs w:val="24"/>
          <w:lang w:val="bg-BG"/>
        </w:rPr>
        <w:t xml:space="preserve"> ремонт на двигателя; - 3 комплекта;</w:t>
      </w:r>
    </w:p>
    <w:p w:rsidR="0073348D" w:rsidRDefault="0073348D" w:rsidP="0073348D">
      <w:pPr>
        <w:numPr>
          <w:ilvl w:val="0"/>
          <w:numId w:val="5"/>
        </w:numPr>
        <w:ind w:right="-2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оборудване, софтуер и др. специални инструменти, необходими за диагностика, управление и ремонт на скоростната кутия -</w:t>
      </w:r>
      <w:r>
        <w:rPr>
          <w:rFonts w:ascii="Times New Roman" w:hAnsi="Times New Roman"/>
          <w:bCs/>
          <w:iCs/>
          <w:szCs w:val="24"/>
          <w:lang w:val="bg-BG"/>
        </w:rPr>
        <w:t xml:space="preserve"> </w:t>
      </w:r>
      <w:r>
        <w:rPr>
          <w:rFonts w:ascii="Times New Roman" w:hAnsi="Times New Roman"/>
          <w:b/>
          <w:bCs/>
          <w:i/>
          <w:iCs/>
          <w:szCs w:val="24"/>
          <w:lang w:val="bg-BG"/>
        </w:rPr>
        <w:t>(в рамките на регламентираните от производителя на скоростната кутия ремонти)</w:t>
      </w:r>
      <w:r>
        <w:rPr>
          <w:rFonts w:ascii="Times New Roman" w:hAnsi="Times New Roman"/>
          <w:szCs w:val="24"/>
          <w:lang w:val="bg-BG"/>
        </w:rPr>
        <w:t>; - 3 комплекта;</w:t>
      </w:r>
    </w:p>
    <w:p w:rsidR="0073348D" w:rsidRDefault="0073348D" w:rsidP="0073348D">
      <w:pPr>
        <w:numPr>
          <w:ilvl w:val="0"/>
          <w:numId w:val="5"/>
        </w:numPr>
        <w:ind w:right="-2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оборудване за диагностика на пневматичните и електрическите системи; - 3 комплекта.</w:t>
      </w:r>
    </w:p>
    <w:p w:rsidR="0073348D" w:rsidRDefault="0073348D" w:rsidP="0073348D">
      <w:pPr>
        <w:jc w:val="both"/>
        <w:rPr>
          <w:rFonts w:ascii="Times New Roman" w:hAnsi="Times New Roman"/>
          <w:b/>
          <w:szCs w:val="24"/>
          <w:lang w:val="en-US"/>
        </w:rPr>
      </w:pPr>
      <w:bookmarkStart w:id="13" w:name="bookmark13"/>
      <w:r>
        <w:rPr>
          <w:rFonts w:ascii="Times New Roman" w:hAnsi="Times New Roman"/>
          <w:b/>
          <w:szCs w:val="24"/>
          <w:lang w:val="en-US"/>
        </w:rPr>
        <w:t>4</w:t>
      </w:r>
      <w:r>
        <w:rPr>
          <w:rFonts w:ascii="Times New Roman" w:hAnsi="Times New Roman"/>
          <w:b/>
          <w:szCs w:val="24"/>
          <w:lang w:val="bg-BG"/>
        </w:rPr>
        <w:t>4</w:t>
      </w:r>
      <w:r>
        <w:rPr>
          <w:rFonts w:ascii="Times New Roman" w:hAnsi="Times New Roman"/>
          <w:b/>
          <w:szCs w:val="24"/>
          <w:lang w:val="en-US"/>
        </w:rPr>
        <w:t xml:space="preserve">. </w:t>
      </w:r>
      <w:r>
        <w:rPr>
          <w:rFonts w:ascii="Times New Roman" w:hAnsi="Times New Roman"/>
          <w:b/>
          <w:szCs w:val="24"/>
          <w:lang w:val="bg-BG"/>
        </w:rPr>
        <w:t>Инструкции и диаграми:</w:t>
      </w:r>
      <w:bookmarkEnd w:id="13"/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Мащабни схеми с нанесени размери, компановка на салона и други технически данни (мин. 3 комплекта);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Мащабни схеми на електрическото оборудване и пневматичните системи (мин. 3 комплекта);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Ръководство за експлоатация и ежедневно обслужване на български език (за всеки автобус);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lastRenderedPageBreak/>
        <w:t>- Ръководство за поддръжка и ремонт на ДВГ, скоростна кутия, трансмисия, (или на всичко) (минимум 3 бр.);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- Ръководство за периодично техническо обслужване (мин. 3 бр.);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 w:eastAsia="bg-BG"/>
        </w:rPr>
        <w:t>- П</w:t>
      </w:r>
      <w:r>
        <w:rPr>
          <w:rFonts w:ascii="Times New Roman" w:hAnsi="Times New Roman"/>
          <w:szCs w:val="24"/>
          <w:lang w:eastAsia="bg-BG"/>
        </w:rPr>
        <w:t>ълен каталог за резервни части със съответните каталожни номера за поръчка (минимум 1 бр.) включително и на електронен носител;</w:t>
      </w:r>
    </w:p>
    <w:p w:rsidR="0073348D" w:rsidRDefault="0073348D" w:rsidP="0073348D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>45. Обучение:</w:t>
      </w:r>
      <w:r>
        <w:rPr>
          <w:rFonts w:ascii="Times New Roman" w:hAnsi="Times New Roman"/>
          <w:szCs w:val="24"/>
          <w:lang w:val="bg-BG"/>
        </w:rPr>
        <w:t xml:space="preserve">Изпълнителят осигурява за своя сметка предварително обучение на персонала на Възложителя, непосредствено след получаване на автобусите – инструктори на водачи -3 /трима/ души; </w:t>
      </w:r>
      <w:r>
        <w:rPr>
          <w:rFonts w:ascii="Times New Roman" w:hAnsi="Times New Roman"/>
          <w:bCs/>
          <w:szCs w:val="24"/>
          <w:lang w:val="bg-BG"/>
        </w:rPr>
        <w:t>сервизни работници - мин. 3 /трима/ души</w:t>
      </w:r>
      <w:r>
        <w:rPr>
          <w:rFonts w:ascii="Times New Roman" w:hAnsi="Times New Roman"/>
          <w:szCs w:val="24"/>
          <w:lang w:val="bg-BG"/>
        </w:rPr>
        <w:t>.</w:t>
      </w:r>
    </w:p>
    <w:p w:rsidR="00C61BF2" w:rsidRDefault="00C61BF2">
      <w:bookmarkStart w:id="14" w:name="_GoBack"/>
      <w:bookmarkEnd w:id="14"/>
    </w:p>
    <w:sectPr w:rsidR="00C61B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15043"/>
    <w:multiLevelType w:val="multilevel"/>
    <w:tmpl w:val="9AA8A2E2"/>
    <w:lvl w:ilvl="0">
      <w:start w:val="1"/>
      <w:numFmt w:val="bullet"/>
      <w:lvlText w:val="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start w:val="1"/>
      <w:numFmt w:val="bullet"/>
      <w:lvlText w:val=""/>
      <w:lvlJc w:val="left"/>
      <w:rPr>
        <w:rFonts w:ascii="Symbol" w:hAnsi="Symbol" w:hint="default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3735B63"/>
    <w:multiLevelType w:val="hybridMultilevel"/>
    <w:tmpl w:val="4FEC90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320BA"/>
    <w:multiLevelType w:val="hybridMultilevel"/>
    <w:tmpl w:val="7CD2051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42A7A"/>
    <w:multiLevelType w:val="hybridMultilevel"/>
    <w:tmpl w:val="56BCD5FC"/>
    <w:lvl w:ilvl="0" w:tplc="DA849A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Courier New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97E2625"/>
    <w:multiLevelType w:val="hybridMultilevel"/>
    <w:tmpl w:val="39C6B3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48D"/>
    <w:rsid w:val="0073348D"/>
    <w:rsid w:val="00C6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801FF1-46FA-4C3F-B81A-B584A803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348D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3350</Words>
  <Characters>19095</Characters>
  <Application>Microsoft Office Word</Application>
  <DocSecurity>0</DocSecurity>
  <Lines>159</Lines>
  <Paragraphs>44</Paragraphs>
  <ScaleCrop>false</ScaleCrop>
  <Company/>
  <LinksUpToDate>false</LinksUpToDate>
  <CharactersWithSpaces>22401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Aragon</dc:creator>
  <cp:keywords/>
  <dc:description/>
  <cp:lastModifiedBy>Stefan Aragon</cp:lastModifiedBy>
  <cp:revision>1</cp:revision>
  <dcterms:created xsi:type="dcterms:W3CDTF">2018-03-27T06:52:00Z</dcterms:created>
  <dcterms:modified xsi:type="dcterms:W3CDTF">2018-03-27T06:53:00Z</dcterms:modified>
</cp:coreProperties>
</file>